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5F" w:rsidRDefault="000F265F" w:rsidP="000F265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800080"/>
          <w:sz w:val="30"/>
          <w:szCs w:val="30"/>
        </w:rPr>
      </w:pPr>
      <w:r>
        <w:rPr>
          <w:rFonts w:ascii="Times" w:hAnsi="Times" w:cs="Times"/>
          <w:b/>
          <w:bCs/>
          <w:color w:val="800080"/>
          <w:sz w:val="30"/>
          <w:szCs w:val="30"/>
        </w:rPr>
        <w:t>Návrh</w:t>
      </w:r>
    </w:p>
    <w:p w:rsidR="000F265F" w:rsidRDefault="000F265F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800080"/>
          <w:sz w:val="30"/>
          <w:szCs w:val="30"/>
        </w:rPr>
      </w:pPr>
    </w:p>
    <w:p w:rsidR="00BF16E0" w:rsidRDefault="00BF16E0" w:rsidP="000F265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800080"/>
          <w:sz w:val="30"/>
          <w:szCs w:val="30"/>
        </w:rPr>
      </w:pPr>
      <w:r>
        <w:rPr>
          <w:rFonts w:ascii="Times" w:hAnsi="Times" w:cs="Times"/>
          <w:b/>
          <w:bCs/>
          <w:color w:val="800080"/>
          <w:sz w:val="30"/>
          <w:szCs w:val="30"/>
        </w:rPr>
        <w:t>Všeobecne záväzné nariadenie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800080"/>
          <w:sz w:val="30"/>
          <w:szCs w:val="30"/>
        </w:rPr>
      </w:pPr>
      <w:r>
        <w:rPr>
          <w:rFonts w:ascii="TimesNewRoman,Bold" w:hAnsi="TimesNewRoman,Bold" w:cs="TimesNewRoman,Bold"/>
          <w:b/>
          <w:bCs/>
          <w:color w:val="800080"/>
          <w:sz w:val="30"/>
          <w:szCs w:val="30"/>
        </w:rPr>
        <w:t xml:space="preserve">                                              č</w:t>
      </w:r>
      <w:r>
        <w:rPr>
          <w:rFonts w:ascii="Times" w:hAnsi="Times" w:cs="Times"/>
          <w:b/>
          <w:bCs/>
          <w:color w:val="800080"/>
          <w:sz w:val="30"/>
          <w:szCs w:val="30"/>
        </w:rPr>
        <w:t>. 4/2019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800080"/>
          <w:sz w:val="30"/>
          <w:szCs w:val="30"/>
        </w:rPr>
      </w:pPr>
      <w:r>
        <w:rPr>
          <w:rFonts w:ascii="Times" w:hAnsi="Times" w:cs="Times"/>
          <w:b/>
          <w:bCs/>
          <w:color w:val="800080"/>
          <w:sz w:val="30"/>
          <w:szCs w:val="30"/>
        </w:rPr>
        <w:t xml:space="preserve">                                          obce Blatné Revištia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800080"/>
          <w:sz w:val="30"/>
          <w:szCs w:val="30"/>
        </w:rPr>
      </w:pPr>
      <w:r>
        <w:rPr>
          <w:rFonts w:ascii="Times" w:hAnsi="Times" w:cs="Times"/>
          <w:b/>
          <w:bCs/>
          <w:color w:val="800080"/>
          <w:sz w:val="30"/>
          <w:szCs w:val="30"/>
        </w:rPr>
        <w:t xml:space="preserve">                                        o ostatných poplatkoch.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800080"/>
          <w:sz w:val="30"/>
          <w:szCs w:val="30"/>
        </w:rPr>
      </w:pPr>
    </w:p>
    <w:p w:rsidR="00BF16E0" w:rsidRDefault="00BF16E0" w:rsidP="00BF16E0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800080"/>
          <w:sz w:val="30"/>
          <w:szCs w:val="30"/>
        </w:rPr>
      </w:pPr>
    </w:p>
    <w:p w:rsidR="00BF16E0" w:rsidRDefault="00BF16E0" w:rsidP="00BF16E0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Obecné zastupite</w:t>
      </w:r>
      <w:r>
        <w:rPr>
          <w:rFonts w:ascii="TimesNewRoman" w:hAnsi="TimesNewRoman" w:cs="TimesNewRoman"/>
          <w:color w:val="000000"/>
          <w:sz w:val="23"/>
          <w:szCs w:val="23"/>
        </w:rPr>
        <w:t>ľ</w:t>
      </w:r>
      <w:r>
        <w:rPr>
          <w:rFonts w:ascii="Times" w:hAnsi="Times" w:cs="Times"/>
          <w:color w:val="000000"/>
          <w:sz w:val="23"/>
          <w:szCs w:val="23"/>
        </w:rPr>
        <w:t>stvo v Blatných Revištiach na svojom zasadnutí d</w:t>
      </w:r>
      <w:r>
        <w:rPr>
          <w:rFonts w:ascii="TimesNewRoman" w:hAnsi="TimesNewRoman" w:cs="TimesNewRoman"/>
          <w:color w:val="000000"/>
          <w:sz w:val="23"/>
          <w:szCs w:val="23"/>
        </w:rPr>
        <w:t>ň</w:t>
      </w:r>
      <w:r>
        <w:rPr>
          <w:rFonts w:ascii="Times" w:hAnsi="Times" w:cs="Times"/>
          <w:color w:val="000000"/>
          <w:sz w:val="23"/>
          <w:szCs w:val="23"/>
        </w:rPr>
        <w:t>a ........ v zmysle § 6 ods.1</w:t>
      </w:r>
    </w:p>
    <w:p w:rsidR="00BF16E0" w:rsidRDefault="00BF16E0" w:rsidP="00BF16E0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zákona </w:t>
      </w:r>
      <w:r>
        <w:rPr>
          <w:rFonts w:ascii="TimesNewRoman" w:hAnsi="TimesNewRoman" w:cs="TimesNewRoman"/>
          <w:color w:val="000000"/>
          <w:sz w:val="23"/>
          <w:szCs w:val="23"/>
        </w:rPr>
        <w:t>č</w:t>
      </w:r>
      <w:r>
        <w:rPr>
          <w:rFonts w:ascii="Times" w:hAnsi="Times" w:cs="Times"/>
          <w:color w:val="000000"/>
          <w:sz w:val="23"/>
          <w:szCs w:val="23"/>
        </w:rPr>
        <w:t>.369/90 Zb. o obecnom zriadení sa uznieslo na tomto všeobecne záväznom nariadení</w:t>
      </w:r>
    </w:p>
    <w:p w:rsidR="00BF16E0" w:rsidRDefault="00BF16E0" w:rsidP="00BF16E0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pre stanovenie výšky ostatných poplatkov.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Ide o tieto poplatky :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" w:hAnsi="Times" w:cs="Times"/>
          <w:color w:val="000000"/>
          <w:sz w:val="23"/>
          <w:szCs w:val="23"/>
        </w:rPr>
        <w:t>Poplatky za kultúrny dom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" w:hAnsi="Times" w:cs="Times"/>
          <w:color w:val="000000"/>
          <w:sz w:val="23"/>
          <w:szCs w:val="23"/>
        </w:rPr>
        <w:t>Oznamy v miestnom rozhlase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" w:hAnsi="Times" w:cs="Times"/>
          <w:color w:val="000000"/>
          <w:sz w:val="23"/>
          <w:szCs w:val="23"/>
        </w:rPr>
        <w:t>Cintorínske poplatky</w:t>
      </w:r>
    </w:p>
    <w:p w:rsidR="00BF16E0" w:rsidRPr="00937FB7" w:rsidRDefault="00BF16E0" w:rsidP="00BF16E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color w:val="000000"/>
          <w:sz w:val="23"/>
          <w:szCs w:val="23"/>
        </w:rPr>
        <w:t>Poplatok za vydanie potvrdení</w:t>
      </w:r>
    </w:p>
    <w:p w:rsidR="00BF16E0" w:rsidRPr="00BA4ED5" w:rsidRDefault="00BF16E0" w:rsidP="00BF16E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4ED5">
        <w:rPr>
          <w:b/>
          <w:bCs/>
          <w:color w:val="000000"/>
          <w:sz w:val="28"/>
          <w:szCs w:val="28"/>
        </w:rPr>
        <w:t>Prvá časť</w:t>
      </w: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4ED5">
        <w:rPr>
          <w:b/>
          <w:bCs/>
          <w:color w:val="000000"/>
          <w:sz w:val="28"/>
          <w:szCs w:val="28"/>
        </w:rPr>
        <w:t>Poplatky za kultúrny dom.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6"/>
          <w:szCs w:val="26"/>
        </w:rPr>
      </w:pP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6"/>
          <w:szCs w:val="26"/>
        </w:rPr>
      </w:pP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TANE</w:t>
      </w:r>
      <w:r>
        <w:rPr>
          <w:rFonts w:ascii="TimesNewRoman,Bold" w:hAnsi="TimesNewRoman,Bold" w:cs="TimesNewRoman,Bold"/>
          <w:b/>
          <w:bCs/>
          <w:color w:val="000000"/>
          <w:sz w:val="23"/>
          <w:szCs w:val="23"/>
        </w:rPr>
        <w:t>Č</w:t>
      </w:r>
      <w:r>
        <w:rPr>
          <w:rFonts w:ascii="Times" w:hAnsi="Times" w:cs="Times"/>
          <w:b/>
          <w:bCs/>
          <w:color w:val="000000"/>
          <w:sz w:val="23"/>
          <w:szCs w:val="23"/>
        </w:rPr>
        <w:t>NÁ ZÁBAVA.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Domáci 30 € </w:t>
      </w:r>
      <w:r>
        <w:rPr>
          <w:rFonts w:ascii="Times" w:hAnsi="Times" w:cs="Times"/>
          <w:color w:val="000000"/>
          <w:sz w:val="23"/>
          <w:szCs w:val="23"/>
        </w:rPr>
        <w:t>+ plyn + elektrina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Cudzí 92 € </w:t>
      </w:r>
      <w:r>
        <w:rPr>
          <w:rFonts w:ascii="Times" w:hAnsi="Times" w:cs="Times"/>
          <w:color w:val="000000"/>
          <w:sz w:val="23"/>
          <w:szCs w:val="23"/>
        </w:rPr>
        <w:t>+ plyn + elektrina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SVADBA.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Domáci 42 € </w:t>
      </w:r>
      <w:r>
        <w:rPr>
          <w:rFonts w:ascii="Times" w:hAnsi="Times" w:cs="Times"/>
          <w:color w:val="000000"/>
          <w:sz w:val="23"/>
          <w:szCs w:val="23"/>
        </w:rPr>
        <w:t xml:space="preserve">+ plyn + elektrina 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Cudzí 75 € </w:t>
      </w:r>
      <w:r>
        <w:rPr>
          <w:rFonts w:ascii="Times" w:hAnsi="Times" w:cs="Times"/>
          <w:color w:val="000000"/>
          <w:sz w:val="23"/>
          <w:szCs w:val="23"/>
        </w:rPr>
        <w:t xml:space="preserve">+ plyn + elektrina 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PREDVÁDZACIE AKCIE.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Do 4 hodín 20 €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Nad 4 hodín 30 €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PREDAJ.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Letné obdobie 20 €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Zimné obdobie 35 €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STRETNUTIA, OSLAVY, KARY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Domáci 20 € </w:t>
      </w:r>
      <w:r>
        <w:rPr>
          <w:rFonts w:ascii="Times" w:hAnsi="Times" w:cs="Times"/>
          <w:color w:val="000000"/>
          <w:sz w:val="23"/>
          <w:szCs w:val="23"/>
        </w:rPr>
        <w:t>+ plyn + elektrina + 0,17 € riad ( na 1 osobu)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Cudzí 30 € </w:t>
      </w:r>
      <w:r>
        <w:rPr>
          <w:rFonts w:ascii="Times" w:hAnsi="Times" w:cs="Times"/>
          <w:color w:val="000000"/>
          <w:sz w:val="23"/>
          <w:szCs w:val="23"/>
        </w:rPr>
        <w:t>+ plyn + elektrina + 0,17 € riad ( na 1 osobu)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6"/>
          <w:szCs w:val="26"/>
        </w:rPr>
      </w:pP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6"/>
          <w:szCs w:val="26"/>
        </w:rPr>
      </w:pP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4ED5">
        <w:rPr>
          <w:b/>
          <w:bCs/>
          <w:color w:val="000000"/>
          <w:sz w:val="28"/>
          <w:szCs w:val="28"/>
        </w:rPr>
        <w:t>Druhá časť</w:t>
      </w: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4ED5">
        <w:rPr>
          <w:b/>
          <w:bCs/>
          <w:color w:val="000000"/>
          <w:sz w:val="28"/>
          <w:szCs w:val="28"/>
        </w:rPr>
        <w:t>Oznamy v miestnom rozhlase.</w:t>
      </w: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4ED5">
        <w:rPr>
          <w:b/>
          <w:bCs/>
          <w:color w:val="000000"/>
          <w:sz w:val="28"/>
          <w:szCs w:val="28"/>
        </w:rPr>
        <w:t>Článok I.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6"/>
          <w:szCs w:val="26"/>
        </w:rPr>
      </w:pP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Pracovný de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ň </w:t>
      </w:r>
      <w:r>
        <w:rPr>
          <w:rFonts w:ascii="Times" w:hAnsi="Times" w:cs="Times"/>
          <w:b/>
          <w:bCs/>
          <w:color w:val="000000"/>
          <w:sz w:val="23"/>
          <w:szCs w:val="23"/>
        </w:rPr>
        <w:t>5 €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Ostatné dni </w:t>
      </w:r>
      <w:r>
        <w:rPr>
          <w:rFonts w:ascii="Times" w:hAnsi="Times" w:cs="Times"/>
          <w:b/>
          <w:bCs/>
          <w:color w:val="000000"/>
          <w:sz w:val="23"/>
          <w:szCs w:val="23"/>
        </w:rPr>
        <w:t>10 €</w:t>
      </w:r>
    </w:p>
    <w:p w:rsidR="00BF16E0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F16E0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4ED5">
        <w:rPr>
          <w:b/>
          <w:bCs/>
          <w:color w:val="000000"/>
          <w:sz w:val="28"/>
          <w:szCs w:val="28"/>
        </w:rPr>
        <w:t>Článok II.</w:t>
      </w: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4ED5">
        <w:rPr>
          <w:b/>
          <w:bCs/>
          <w:color w:val="000000"/>
          <w:sz w:val="28"/>
          <w:szCs w:val="28"/>
        </w:rPr>
        <w:t>Oslobodenie.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6"/>
          <w:szCs w:val="26"/>
        </w:rPr>
      </w:pP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Od poplatku za oznamy v miestnom rozhlase sú oslobodení :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" w:hAnsi="Times" w:cs="Times"/>
          <w:color w:val="000000"/>
          <w:sz w:val="23"/>
          <w:szCs w:val="23"/>
        </w:rPr>
        <w:t>Organizácie pôsobiace v obci /nepodnikate</w:t>
      </w:r>
      <w:r>
        <w:rPr>
          <w:rFonts w:ascii="TimesNewRoman" w:hAnsi="TimesNewRoman" w:cs="TimesNewRoman"/>
          <w:color w:val="000000"/>
          <w:sz w:val="23"/>
          <w:szCs w:val="23"/>
        </w:rPr>
        <w:t>ľ</w:t>
      </w:r>
      <w:r>
        <w:rPr>
          <w:rFonts w:ascii="Times" w:hAnsi="Times" w:cs="Times"/>
          <w:color w:val="000000"/>
          <w:sz w:val="23"/>
          <w:szCs w:val="23"/>
        </w:rPr>
        <w:t>ské/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" w:hAnsi="Times" w:cs="Times"/>
          <w:color w:val="000000"/>
          <w:sz w:val="23"/>
          <w:szCs w:val="23"/>
        </w:rPr>
        <w:t>Úmrtia, straty a nálezy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6"/>
          <w:szCs w:val="26"/>
        </w:rPr>
      </w:pP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4ED5">
        <w:rPr>
          <w:b/>
          <w:bCs/>
          <w:color w:val="000000"/>
          <w:sz w:val="28"/>
          <w:szCs w:val="28"/>
        </w:rPr>
        <w:t>Tretia časť</w:t>
      </w:r>
    </w:p>
    <w:p w:rsidR="00BF16E0" w:rsidRDefault="00BF16E0" w:rsidP="00BF16E0">
      <w:pPr>
        <w:autoSpaceDE w:val="0"/>
        <w:autoSpaceDN w:val="0"/>
        <w:adjustRightInd w:val="0"/>
        <w:rPr>
          <w:rFonts w:ascii="Symbol" w:hAnsi="Symbol" w:cs="Symbol"/>
          <w:color w:val="000000"/>
          <w:sz w:val="23"/>
          <w:szCs w:val="23"/>
        </w:rPr>
      </w:pPr>
    </w:p>
    <w:p w:rsidR="00BF16E0" w:rsidRDefault="00BF16E0" w:rsidP="00BF16E0">
      <w:pPr>
        <w:autoSpaceDE w:val="0"/>
        <w:autoSpaceDN w:val="0"/>
        <w:adjustRightInd w:val="0"/>
        <w:rPr>
          <w:rFonts w:ascii="Symbol" w:hAnsi="Symbol" w:cs="Symbol"/>
          <w:color w:val="000000"/>
          <w:sz w:val="23"/>
          <w:szCs w:val="23"/>
        </w:rPr>
      </w:pP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 w:rsidRPr="00377F7B">
        <w:rPr>
          <w:rFonts w:ascii="Times" w:hAnsi="Times" w:cs="Times"/>
          <w:b/>
          <w:color w:val="000000"/>
          <w:sz w:val="23"/>
          <w:szCs w:val="23"/>
        </w:rPr>
        <w:t>Cintorínsky poplatok</w:t>
      </w: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3"/>
          <w:szCs w:val="23"/>
        </w:rPr>
      </w:pPr>
    </w:p>
    <w:p w:rsidR="00BF16E0" w:rsidRDefault="00BF16E0" w:rsidP="00BF16E0">
      <w:pPr>
        <w:autoSpaceDE w:val="0"/>
        <w:autoSpaceDN w:val="0"/>
        <w:adjustRightInd w:val="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color w:val="000000"/>
          <w:sz w:val="23"/>
          <w:szCs w:val="23"/>
        </w:rPr>
        <w:t xml:space="preserve">Poplatok za údržbu cintorína 8 € </w:t>
      </w:r>
      <w:r>
        <w:t>(</w:t>
      </w:r>
      <w:r w:rsidRPr="00BF16E0">
        <w:t xml:space="preserve"> rodina- dom </w:t>
      </w:r>
      <w:r>
        <w:t>)</w:t>
      </w:r>
      <w:r w:rsidRPr="00BF16E0">
        <w:t xml:space="preserve"> rok</w:t>
      </w: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F16E0" w:rsidRDefault="00BF16E0" w:rsidP="00BF16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A4ED5">
        <w:rPr>
          <w:b/>
          <w:color w:val="000000"/>
          <w:sz w:val="28"/>
          <w:szCs w:val="28"/>
        </w:rPr>
        <w:t>Štvrtá časť</w:t>
      </w: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4ED5">
        <w:rPr>
          <w:b/>
          <w:bCs/>
          <w:color w:val="000000"/>
          <w:sz w:val="28"/>
          <w:szCs w:val="28"/>
        </w:rPr>
        <w:t>Článok I.</w:t>
      </w:r>
    </w:p>
    <w:p w:rsidR="00BF16E0" w:rsidRDefault="00BF16E0" w:rsidP="00BF16E0">
      <w:pPr>
        <w:autoSpaceDE w:val="0"/>
        <w:autoSpaceDN w:val="0"/>
        <w:adjustRightInd w:val="0"/>
        <w:rPr>
          <w:rFonts w:ascii="Symbol" w:hAnsi="Symbol" w:cs="Symbol"/>
          <w:b/>
          <w:color w:val="000000"/>
          <w:sz w:val="23"/>
          <w:szCs w:val="23"/>
        </w:rPr>
      </w:pPr>
    </w:p>
    <w:p w:rsidR="00BF16E0" w:rsidRDefault="00BF16E0" w:rsidP="00BF16E0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937FB7">
        <w:rPr>
          <w:rFonts w:ascii="Symbol" w:hAnsi="Symbol" w:cs="Symbol"/>
          <w:b/>
          <w:color w:val="000000"/>
          <w:sz w:val="23"/>
          <w:szCs w:val="23"/>
        </w:rPr>
        <w:t></w:t>
      </w:r>
      <w:r w:rsidRPr="00937FB7">
        <w:rPr>
          <w:rFonts w:ascii="Symbol" w:hAnsi="Symbol" w:cs="Symbol"/>
          <w:b/>
          <w:color w:val="000000"/>
          <w:sz w:val="23"/>
          <w:szCs w:val="23"/>
        </w:rPr>
        <w:t></w:t>
      </w:r>
      <w:r w:rsidRPr="00937FB7">
        <w:rPr>
          <w:b/>
          <w:color w:val="000000"/>
          <w:sz w:val="23"/>
          <w:szCs w:val="23"/>
        </w:rPr>
        <w:t>Poplatok za vydanie potvrdení</w:t>
      </w:r>
    </w:p>
    <w:p w:rsidR="00BF16E0" w:rsidRPr="00BA4ED5" w:rsidRDefault="00BF16E0" w:rsidP="00BF16E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BF16E0" w:rsidRPr="00BA4ED5" w:rsidRDefault="00BF16E0" w:rsidP="00BF16E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BA4ED5">
        <w:rPr>
          <w:color w:val="000000"/>
          <w:sz w:val="23"/>
          <w:szCs w:val="23"/>
        </w:rPr>
        <w:t xml:space="preserve">Poplatok za vydanie potvrdenia </w:t>
      </w:r>
      <w:r w:rsidR="008859BF">
        <w:rPr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color w:val="000000"/>
          <w:sz w:val="23"/>
          <w:szCs w:val="23"/>
        </w:rPr>
        <w:t>5</w:t>
      </w:r>
      <w:r w:rsidRPr="00BA4ED5">
        <w:rPr>
          <w:color w:val="000000"/>
          <w:sz w:val="23"/>
          <w:szCs w:val="23"/>
        </w:rPr>
        <w:t xml:space="preserve"> €</w:t>
      </w: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A4ED5">
        <w:rPr>
          <w:b/>
          <w:bCs/>
          <w:color w:val="000000"/>
          <w:sz w:val="28"/>
          <w:szCs w:val="28"/>
        </w:rPr>
        <w:t>Článok II.</w:t>
      </w:r>
    </w:p>
    <w:p w:rsidR="00BF16E0" w:rsidRPr="00BA4ED5" w:rsidRDefault="00BF16E0" w:rsidP="00BF16E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4ED5">
        <w:rPr>
          <w:b/>
          <w:bCs/>
          <w:color w:val="000000"/>
          <w:sz w:val="28"/>
          <w:szCs w:val="28"/>
        </w:rPr>
        <w:t>Oslobodenie.</w:t>
      </w:r>
    </w:p>
    <w:p w:rsidR="00BF16E0" w:rsidRPr="00937FB7" w:rsidRDefault="00BF16E0" w:rsidP="00BF16E0">
      <w:pPr>
        <w:autoSpaceDE w:val="0"/>
        <w:autoSpaceDN w:val="0"/>
        <w:adjustRightInd w:val="0"/>
        <w:rPr>
          <w:rFonts w:ascii="Times" w:hAnsi="Times" w:cs="Times"/>
          <w:bCs/>
          <w:color w:val="000000"/>
        </w:rPr>
      </w:pPr>
    </w:p>
    <w:p w:rsidR="00BF16E0" w:rsidRPr="00937FB7" w:rsidRDefault="00BF16E0" w:rsidP="00BF16E0">
      <w:pPr>
        <w:autoSpaceDE w:val="0"/>
        <w:autoSpaceDN w:val="0"/>
        <w:adjustRightInd w:val="0"/>
        <w:rPr>
          <w:bCs/>
          <w:color w:val="000000"/>
        </w:rPr>
      </w:pPr>
      <w:r w:rsidRPr="00937FB7">
        <w:rPr>
          <w:bCs/>
          <w:color w:val="000000"/>
        </w:rPr>
        <w:t>Od poplatku za vydanie potvrdenia sú oslobodené:</w:t>
      </w:r>
    </w:p>
    <w:p w:rsidR="00BF16E0" w:rsidRPr="00937FB7" w:rsidRDefault="00BF16E0" w:rsidP="00BF16E0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937FB7">
        <w:rPr>
          <w:rFonts w:ascii="Symbol" w:hAnsi="Symbol" w:cs="Symbol"/>
          <w:b/>
          <w:color w:val="000000"/>
          <w:sz w:val="23"/>
          <w:szCs w:val="23"/>
        </w:rPr>
        <w:t></w:t>
      </w:r>
      <w:r w:rsidRPr="00937FB7">
        <w:rPr>
          <w:rFonts w:ascii="Symbol" w:hAnsi="Symbol" w:cs="Symbol"/>
          <w:b/>
          <w:color w:val="000000"/>
          <w:sz w:val="23"/>
          <w:szCs w:val="23"/>
        </w:rPr>
        <w:t></w:t>
      </w:r>
      <w:r w:rsidRPr="00937FB7">
        <w:rPr>
          <w:b/>
          <w:color w:val="000000"/>
          <w:sz w:val="23"/>
          <w:szCs w:val="23"/>
        </w:rPr>
        <w:t xml:space="preserve">potvrdenia </w:t>
      </w:r>
      <w:r>
        <w:rPr>
          <w:b/>
          <w:color w:val="000000"/>
          <w:sz w:val="23"/>
          <w:szCs w:val="23"/>
        </w:rPr>
        <w:t xml:space="preserve">slúžiace </w:t>
      </w:r>
      <w:r w:rsidRPr="00937FB7">
        <w:rPr>
          <w:b/>
          <w:color w:val="000000"/>
          <w:sz w:val="23"/>
          <w:szCs w:val="23"/>
        </w:rPr>
        <w:t>na sociálne účely</w:t>
      </w:r>
    </w:p>
    <w:p w:rsidR="00BF16E0" w:rsidRPr="00937FB7" w:rsidRDefault="00BF16E0" w:rsidP="00BF16E0">
      <w:pPr>
        <w:autoSpaceDE w:val="0"/>
        <w:autoSpaceDN w:val="0"/>
        <w:adjustRightInd w:val="0"/>
        <w:rPr>
          <w:color w:val="000000"/>
        </w:rPr>
      </w:pPr>
    </w:p>
    <w:p w:rsidR="00BF16E0" w:rsidRPr="00937FB7" w:rsidRDefault="00BF16E0" w:rsidP="00BF16E0">
      <w:pPr>
        <w:autoSpaceDE w:val="0"/>
        <w:autoSpaceDN w:val="0"/>
        <w:adjustRightInd w:val="0"/>
        <w:rPr>
          <w:rFonts w:ascii="Times" w:hAnsi="Times" w:cs="Times"/>
          <w:b/>
          <w:color w:val="000000"/>
        </w:rPr>
      </w:pPr>
    </w:p>
    <w:p w:rsidR="00BF16E0" w:rsidRDefault="00BF16E0" w:rsidP="00BF16E0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Závere</w:t>
      </w:r>
      <w:r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č</w:t>
      </w:r>
      <w:r>
        <w:rPr>
          <w:rFonts w:ascii="Times" w:hAnsi="Times" w:cs="Times"/>
          <w:b/>
          <w:bCs/>
          <w:color w:val="000000"/>
          <w:sz w:val="26"/>
          <w:szCs w:val="26"/>
        </w:rPr>
        <w:t>né ustanovenia.</w:t>
      </w:r>
    </w:p>
    <w:p w:rsidR="00BF16E0" w:rsidRDefault="00BF16E0" w:rsidP="00BF16E0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 w:rsidRPr="00CF14D6">
        <w:rPr>
          <w:rFonts w:ascii="Times" w:hAnsi="Times" w:cs="Times"/>
          <w:bCs/>
          <w:color w:val="000000"/>
        </w:rPr>
        <w:t>1</w:t>
      </w:r>
      <w:r w:rsidRPr="00CF14D6">
        <w:rPr>
          <w:rFonts w:ascii="Times" w:hAnsi="Times" w:cs="Times"/>
          <w:b/>
          <w:bCs/>
          <w:color w:val="000000"/>
        </w:rPr>
        <w:t xml:space="preserve">. </w:t>
      </w:r>
      <w:r w:rsidRPr="00CF14D6">
        <w:t xml:space="preserve">Týmto sa ruší VZN č. </w:t>
      </w:r>
      <w:r w:rsidR="00CF14D6">
        <w:t>3</w:t>
      </w:r>
      <w:r w:rsidRPr="00CF14D6">
        <w:t>/201</w:t>
      </w:r>
      <w:r w:rsidR="00CF14D6">
        <w:t>1</w:t>
      </w:r>
      <w:r w:rsidRPr="00CF14D6">
        <w:t xml:space="preserve"> zo dňa </w:t>
      </w:r>
      <w:r w:rsidR="00CF14D6">
        <w:t>15</w:t>
      </w:r>
      <w:r w:rsidRPr="00CF14D6">
        <w:t>.12.201</w:t>
      </w:r>
      <w:r w:rsidR="00CF14D6">
        <w:t>1</w:t>
      </w:r>
      <w:r w:rsidRPr="00CF14D6">
        <w:t>.</w:t>
      </w:r>
    </w:p>
    <w:p w:rsidR="00BF16E0" w:rsidRDefault="00CF14D6" w:rsidP="00BF16E0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2</w:t>
      </w:r>
      <w:r w:rsidR="00BF16E0">
        <w:rPr>
          <w:rFonts w:ascii="Times" w:hAnsi="Times" w:cs="Times"/>
          <w:color w:val="000000"/>
          <w:sz w:val="23"/>
          <w:szCs w:val="23"/>
        </w:rPr>
        <w:t>. Obec Blatné Revištia si vyhradzuje právo v jednotlivých prípadoch poplatky zníži</w:t>
      </w:r>
      <w:r w:rsidR="00BF16E0">
        <w:rPr>
          <w:rFonts w:ascii="TimesNewRoman" w:hAnsi="TimesNewRoman" w:cs="TimesNewRoman"/>
          <w:color w:val="000000"/>
          <w:sz w:val="23"/>
          <w:szCs w:val="23"/>
        </w:rPr>
        <w:t xml:space="preserve">ť </w:t>
      </w:r>
      <w:r w:rsidR="00BF16E0">
        <w:rPr>
          <w:rFonts w:ascii="Times" w:hAnsi="Times" w:cs="Times"/>
          <w:color w:val="000000"/>
          <w:sz w:val="23"/>
          <w:szCs w:val="23"/>
        </w:rPr>
        <w:t>alebo    odpusti</w:t>
      </w:r>
      <w:r w:rsidR="00BF16E0">
        <w:rPr>
          <w:rFonts w:ascii="TimesNewRoman" w:hAnsi="TimesNewRoman" w:cs="TimesNewRoman"/>
          <w:color w:val="000000"/>
          <w:sz w:val="23"/>
          <w:szCs w:val="23"/>
        </w:rPr>
        <w:t>ť</w:t>
      </w:r>
      <w:r w:rsidR="00BF16E0">
        <w:rPr>
          <w:rFonts w:ascii="Times" w:hAnsi="Times" w:cs="Times"/>
          <w:color w:val="000000"/>
          <w:sz w:val="23"/>
          <w:szCs w:val="23"/>
        </w:rPr>
        <w:t>.</w:t>
      </w:r>
    </w:p>
    <w:p w:rsidR="00BF16E0" w:rsidRDefault="00CF14D6" w:rsidP="00BF16E0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3</w:t>
      </w:r>
      <w:r w:rsidR="00BF16E0">
        <w:rPr>
          <w:rFonts w:ascii="Times" w:hAnsi="Times" w:cs="Times"/>
          <w:color w:val="000000"/>
          <w:sz w:val="23"/>
          <w:szCs w:val="23"/>
        </w:rPr>
        <w:t>. Na tomto všeobecne záväznom nariadení obce Blatné Revištia sa uznieslo Obecné zastupite</w:t>
      </w:r>
      <w:r w:rsidR="00BF16E0">
        <w:rPr>
          <w:rFonts w:ascii="TimesNewRoman" w:hAnsi="TimesNewRoman" w:cs="TimesNewRoman"/>
          <w:color w:val="000000"/>
          <w:sz w:val="23"/>
          <w:szCs w:val="23"/>
        </w:rPr>
        <w:t>ľ</w:t>
      </w:r>
      <w:r w:rsidR="00BF16E0">
        <w:rPr>
          <w:rFonts w:ascii="Times" w:hAnsi="Times" w:cs="Times"/>
          <w:color w:val="000000"/>
          <w:sz w:val="23"/>
          <w:szCs w:val="23"/>
        </w:rPr>
        <w:t>stvo v Blatných Revištiach d</w:t>
      </w:r>
      <w:r w:rsidR="00BF16E0">
        <w:rPr>
          <w:rFonts w:ascii="TimesNewRoman" w:hAnsi="TimesNewRoman" w:cs="TimesNewRoman"/>
          <w:color w:val="000000"/>
          <w:sz w:val="23"/>
          <w:szCs w:val="23"/>
        </w:rPr>
        <w:t>ň</w:t>
      </w:r>
      <w:r w:rsidR="00BF16E0">
        <w:rPr>
          <w:rFonts w:ascii="Times" w:hAnsi="Times" w:cs="Times"/>
          <w:color w:val="000000"/>
          <w:sz w:val="23"/>
          <w:szCs w:val="23"/>
        </w:rPr>
        <w:t>a .............................</w:t>
      </w:r>
    </w:p>
    <w:p w:rsidR="00BF16E0" w:rsidRDefault="00BF16E0" w:rsidP="00BF16E0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Návrh VZN vyvesený d</w:t>
      </w:r>
      <w:r>
        <w:rPr>
          <w:rFonts w:ascii="TimesNewRoman" w:hAnsi="TimesNewRoman" w:cs="TimesNewRoman"/>
          <w:color w:val="000000"/>
          <w:sz w:val="23"/>
          <w:szCs w:val="23"/>
        </w:rPr>
        <w:t>ň</w:t>
      </w:r>
      <w:r>
        <w:rPr>
          <w:rFonts w:ascii="Times" w:hAnsi="Times" w:cs="Times"/>
          <w:color w:val="000000"/>
          <w:sz w:val="23"/>
          <w:szCs w:val="23"/>
        </w:rPr>
        <w:t>a: 06.11.2019</w:t>
      </w:r>
    </w:p>
    <w:p w:rsidR="00BF16E0" w:rsidRDefault="00BF16E0" w:rsidP="00BF16E0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Návrh VZN zvesený d</w:t>
      </w:r>
      <w:r>
        <w:rPr>
          <w:rFonts w:ascii="TimesNewRoman" w:hAnsi="TimesNewRoman" w:cs="TimesNewRoman"/>
          <w:color w:val="000000"/>
          <w:sz w:val="23"/>
          <w:szCs w:val="23"/>
        </w:rPr>
        <w:t>ň</w:t>
      </w:r>
      <w:r>
        <w:rPr>
          <w:rFonts w:ascii="Times" w:hAnsi="Times" w:cs="Times"/>
          <w:color w:val="000000"/>
          <w:sz w:val="23"/>
          <w:szCs w:val="23"/>
        </w:rPr>
        <w:t>a: 22.11.2019</w:t>
      </w:r>
    </w:p>
    <w:p w:rsidR="00BF16E0" w:rsidRDefault="00BF16E0" w:rsidP="00BF16E0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VZN vyvesené d</w:t>
      </w:r>
      <w:r>
        <w:rPr>
          <w:rFonts w:ascii="TimesNewRoman" w:hAnsi="TimesNewRoman" w:cs="TimesNewRoman"/>
          <w:color w:val="000000"/>
          <w:sz w:val="23"/>
          <w:szCs w:val="23"/>
        </w:rPr>
        <w:t>ň</w:t>
      </w:r>
      <w:r>
        <w:rPr>
          <w:rFonts w:ascii="Times" w:hAnsi="Times" w:cs="Times"/>
          <w:color w:val="000000"/>
          <w:sz w:val="23"/>
          <w:szCs w:val="23"/>
        </w:rPr>
        <w:t>a : ....................</w:t>
      </w:r>
    </w:p>
    <w:p w:rsidR="00BF16E0" w:rsidRDefault="00BF16E0" w:rsidP="00BF16E0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 VZN zvesené d</w:t>
      </w:r>
      <w:r>
        <w:rPr>
          <w:rFonts w:ascii="TimesNewRoman" w:hAnsi="TimesNewRoman" w:cs="TimesNewRoman"/>
          <w:color w:val="000000"/>
          <w:sz w:val="23"/>
          <w:szCs w:val="23"/>
        </w:rPr>
        <w:t>ň</w:t>
      </w:r>
      <w:r>
        <w:rPr>
          <w:rFonts w:ascii="Times" w:hAnsi="Times" w:cs="Times"/>
          <w:color w:val="000000"/>
          <w:sz w:val="23"/>
          <w:szCs w:val="23"/>
        </w:rPr>
        <w:t>a : .................</w:t>
      </w:r>
    </w:p>
    <w:p w:rsidR="00BF16E0" w:rsidRDefault="00BF16E0" w:rsidP="00BF16E0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Toto všeobecne záväzné nariadenie nadobúda ú</w:t>
      </w:r>
      <w:r>
        <w:rPr>
          <w:rFonts w:ascii="TimesNewRoman" w:hAnsi="TimesNewRoman" w:cs="TimesNewRoman"/>
          <w:color w:val="000000"/>
          <w:sz w:val="23"/>
          <w:szCs w:val="23"/>
        </w:rPr>
        <w:t>č</w:t>
      </w:r>
      <w:r>
        <w:rPr>
          <w:rFonts w:ascii="Times" w:hAnsi="Times" w:cs="Times"/>
          <w:color w:val="000000"/>
          <w:sz w:val="23"/>
          <w:szCs w:val="23"/>
        </w:rPr>
        <w:t>innos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ť </w:t>
      </w:r>
      <w:r>
        <w:rPr>
          <w:rFonts w:ascii="Times" w:hAnsi="Times" w:cs="Times"/>
          <w:color w:val="000000"/>
          <w:sz w:val="23"/>
          <w:szCs w:val="23"/>
        </w:rPr>
        <w:t xml:space="preserve">.............. </w:t>
      </w:r>
    </w:p>
    <w:p w:rsidR="00BF16E0" w:rsidRDefault="00BF16E0" w:rsidP="00BF16E0"/>
    <w:p w:rsidR="00BF16E0" w:rsidRDefault="00BF16E0" w:rsidP="00BF16E0"/>
    <w:p w:rsidR="00BF16E0" w:rsidRDefault="00BF16E0" w:rsidP="00BF16E0"/>
    <w:p w:rsidR="00BF16E0" w:rsidRDefault="00BF16E0" w:rsidP="00BF16E0"/>
    <w:p w:rsidR="00BF16E0" w:rsidRDefault="00BF16E0" w:rsidP="00BF16E0">
      <w:r>
        <w:t xml:space="preserve">                                                                                                  Seman Gabriel</w:t>
      </w:r>
    </w:p>
    <w:p w:rsidR="00BF16E0" w:rsidRDefault="00BF16E0" w:rsidP="00BF16E0">
      <w:r>
        <w:t xml:space="preserve">                                                                                                   </w:t>
      </w:r>
      <w:r w:rsidR="00CF14D6">
        <w:t>s</w:t>
      </w:r>
      <w:r>
        <w:t>tarosta obce</w:t>
      </w:r>
    </w:p>
    <w:p w:rsidR="007A2F29" w:rsidRDefault="007A2F29"/>
    <w:sectPr w:rsidR="007A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E0"/>
    <w:rsid w:val="000F265F"/>
    <w:rsid w:val="007A2F29"/>
    <w:rsid w:val="008859BF"/>
    <w:rsid w:val="00BF16E0"/>
    <w:rsid w:val="00C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16E0"/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16E0"/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2019-11-06T10:56:00Z</dcterms:created>
  <dcterms:modified xsi:type="dcterms:W3CDTF">2019-11-06T11:42:00Z</dcterms:modified>
</cp:coreProperties>
</file>